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0F" w:rsidRDefault="00735B0F" w:rsidP="00735B0F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735B0F" w:rsidRDefault="00735B0F" w:rsidP="00735B0F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735B0F" w:rsidRDefault="00735B0F" w:rsidP="00735B0F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813E1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>30.10.2025</w:t>
      </w:r>
      <w:r w:rsidRPr="005813E1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524</w:t>
      </w:r>
      <w:r w:rsidRPr="005813E1">
        <w:rPr>
          <w:rFonts w:ascii="Times New Roman" w:hAnsi="Times New Roman" w:cs="Times New Roman"/>
          <w:b w:val="0"/>
          <w:sz w:val="24"/>
          <w:szCs w:val="24"/>
        </w:rPr>
        <w:t>-п</w:t>
      </w:r>
    </w:p>
    <w:p w:rsidR="00735B0F" w:rsidRDefault="00735B0F" w:rsidP="00735B0F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35B0F" w:rsidRPr="00F40AC6" w:rsidRDefault="00735B0F" w:rsidP="00735B0F">
      <w:pPr>
        <w:jc w:val="center"/>
        <w:outlineLvl w:val="0"/>
        <w:rPr>
          <w:b/>
          <w:bCs/>
          <w:sz w:val="28"/>
          <w:szCs w:val="28"/>
        </w:rPr>
      </w:pPr>
      <w:r w:rsidRPr="00F40AC6">
        <w:rPr>
          <w:b/>
          <w:bCs/>
          <w:sz w:val="28"/>
          <w:szCs w:val="28"/>
        </w:rPr>
        <w:t xml:space="preserve">Муниципальная программа </w:t>
      </w:r>
      <w:r>
        <w:rPr>
          <w:b/>
          <w:bCs/>
          <w:sz w:val="28"/>
          <w:szCs w:val="28"/>
        </w:rPr>
        <w:br/>
      </w:r>
      <w:r w:rsidRPr="00C936BC">
        <w:rPr>
          <w:b/>
          <w:sz w:val="28"/>
          <w:szCs w:val="28"/>
        </w:rPr>
        <w:t>Дзержинско-Тасеевского муниципального округа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F40AC6">
        <w:rPr>
          <w:b/>
          <w:bCs/>
          <w:sz w:val="28"/>
          <w:szCs w:val="28"/>
        </w:rPr>
        <w:t xml:space="preserve">«Обращение с отходами производства и потребления» </w:t>
      </w:r>
    </w:p>
    <w:p w:rsidR="00735B0F" w:rsidRPr="00F40AC6" w:rsidRDefault="00735B0F" w:rsidP="00735B0F">
      <w:pPr>
        <w:jc w:val="center"/>
        <w:rPr>
          <w:sz w:val="28"/>
          <w:szCs w:val="28"/>
        </w:rPr>
      </w:pPr>
    </w:p>
    <w:p w:rsidR="00735B0F" w:rsidRPr="00F40AC6" w:rsidRDefault="00735B0F" w:rsidP="00735B0F">
      <w:pPr>
        <w:jc w:val="center"/>
        <w:rPr>
          <w:sz w:val="28"/>
          <w:szCs w:val="28"/>
        </w:rPr>
      </w:pPr>
      <w:r w:rsidRPr="00F40AC6">
        <w:rPr>
          <w:sz w:val="28"/>
          <w:szCs w:val="28"/>
        </w:rPr>
        <w:t>1. Паспорт муниципальной программы</w:t>
      </w:r>
    </w:p>
    <w:p w:rsidR="00735B0F" w:rsidRPr="00F40AC6" w:rsidRDefault="00735B0F" w:rsidP="00735B0F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7235"/>
      </w:tblGrid>
      <w:tr w:rsidR="00735B0F" w:rsidRPr="00F40AC6" w:rsidTr="005E2C07">
        <w:tc>
          <w:tcPr>
            <w:tcW w:w="1220" w:type="pct"/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3780" w:type="pct"/>
            <w:vAlign w:val="center"/>
          </w:tcPr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«Обращение с отходами производства и потребления»</w:t>
            </w:r>
          </w:p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(далее – программа)</w:t>
            </w:r>
          </w:p>
        </w:tc>
      </w:tr>
      <w:tr w:rsidR="00735B0F" w:rsidRPr="00F40AC6" w:rsidTr="005E2C07">
        <w:tc>
          <w:tcPr>
            <w:tcW w:w="1220" w:type="pct"/>
            <w:tcBorders>
              <w:bottom w:val="single" w:sz="4" w:space="0" w:color="auto"/>
            </w:tcBorders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3780" w:type="pct"/>
            <w:tcBorders>
              <w:bottom w:val="single" w:sz="4" w:space="0" w:color="auto"/>
            </w:tcBorders>
            <w:vAlign w:val="center"/>
          </w:tcPr>
          <w:p w:rsidR="00735B0F" w:rsidRPr="00320604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320604">
              <w:rPr>
                <w:sz w:val="28"/>
                <w:szCs w:val="28"/>
              </w:rPr>
              <w:t>Статья 179 Бюджетного кодекса Российской Федерации, постановление администрации Дзержинского района от 01.08.2025 г. № 373-п «О формировании муниципальных программ Дзержинско-Тасеевского муниципального округа на 2026 - 2028 годы»;</w:t>
            </w:r>
          </w:p>
          <w:p w:rsidR="00735B0F" w:rsidRPr="00320604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20604">
              <w:rPr>
                <w:sz w:val="28"/>
                <w:szCs w:val="28"/>
              </w:rPr>
              <w:t xml:space="preserve">остановление администрации Дзержинского района </w:t>
            </w:r>
            <w:r>
              <w:rPr>
                <w:sz w:val="28"/>
                <w:szCs w:val="28"/>
              </w:rPr>
              <w:br/>
            </w:r>
            <w:r w:rsidRPr="00320604">
              <w:rPr>
                <w:sz w:val="28"/>
                <w:szCs w:val="28"/>
              </w:rPr>
              <w:t xml:space="preserve">от 30.08.2013 № 791-п «Об утверждении Порядка принятия решений о разработке муниципальных программ </w:t>
            </w:r>
            <w:r>
              <w:rPr>
                <w:sz w:val="28"/>
                <w:szCs w:val="28"/>
              </w:rPr>
              <w:t>Дзержинского района</w:t>
            </w:r>
            <w:r w:rsidRPr="00320604">
              <w:rPr>
                <w:sz w:val="28"/>
                <w:szCs w:val="28"/>
              </w:rPr>
              <w:t>, их формировании и реализации»</w:t>
            </w:r>
            <w:r>
              <w:rPr>
                <w:sz w:val="28"/>
                <w:szCs w:val="28"/>
              </w:rPr>
              <w:t>;</w:t>
            </w:r>
          </w:p>
          <w:p w:rsidR="00735B0F" w:rsidRPr="00320604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320604">
              <w:rPr>
                <w:sz w:val="28"/>
                <w:szCs w:val="28"/>
              </w:rPr>
              <w:t xml:space="preserve">аспоряжение администрации района от 05.09.2025 </w:t>
            </w:r>
            <w:r>
              <w:rPr>
                <w:sz w:val="28"/>
                <w:szCs w:val="28"/>
              </w:rPr>
              <w:br/>
            </w:r>
            <w:r w:rsidRPr="00320604">
              <w:rPr>
                <w:sz w:val="28"/>
                <w:szCs w:val="28"/>
              </w:rPr>
              <w:t>№ 223-р «Об утверждении перечня муниципальных программ Дзержинского-Тасеевского муниципального округа»</w:t>
            </w:r>
            <w:r>
              <w:rPr>
                <w:sz w:val="28"/>
                <w:szCs w:val="28"/>
              </w:rPr>
              <w:t>.</w:t>
            </w:r>
          </w:p>
        </w:tc>
      </w:tr>
      <w:tr w:rsidR="00735B0F" w:rsidRPr="00F40AC6" w:rsidTr="005E2C07">
        <w:tc>
          <w:tcPr>
            <w:tcW w:w="1220" w:type="pct"/>
            <w:tcBorders>
              <w:bottom w:val="single" w:sz="4" w:space="0" w:color="auto"/>
            </w:tcBorders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780" w:type="pct"/>
            <w:tcBorders>
              <w:bottom w:val="single" w:sz="4" w:space="0" w:color="auto"/>
            </w:tcBorders>
            <w:vAlign w:val="center"/>
          </w:tcPr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 xml:space="preserve">Отдел архитектуры, строительства, ЖКХ, транспорта, связи, ГО и ЧС </w:t>
            </w:r>
          </w:p>
        </w:tc>
      </w:tr>
      <w:tr w:rsidR="00735B0F" w:rsidRPr="00F40AC6" w:rsidTr="005E2C07">
        <w:tc>
          <w:tcPr>
            <w:tcW w:w="1220" w:type="pct"/>
            <w:tcBorders>
              <w:top w:val="single" w:sz="4" w:space="0" w:color="auto"/>
            </w:tcBorders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3780" w:type="pct"/>
            <w:tcBorders>
              <w:top w:val="single" w:sz="4" w:space="0" w:color="auto"/>
            </w:tcBorders>
            <w:vAlign w:val="center"/>
          </w:tcPr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 xml:space="preserve">«Организация деятельности по обращению с отходами производства и потребления» </w:t>
            </w:r>
          </w:p>
        </w:tc>
      </w:tr>
      <w:tr w:rsidR="00735B0F" w:rsidRPr="00F40AC6" w:rsidTr="005E2C07">
        <w:tc>
          <w:tcPr>
            <w:tcW w:w="1220" w:type="pct"/>
            <w:tcBorders>
              <w:top w:val="single" w:sz="4" w:space="0" w:color="auto"/>
            </w:tcBorders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3780" w:type="pct"/>
            <w:tcBorders>
              <w:top w:val="single" w:sz="4" w:space="0" w:color="auto"/>
            </w:tcBorders>
            <w:vAlign w:val="center"/>
          </w:tcPr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Совершенствование системы обращения с отходами производства и потребления, уменьшение негативного воздействия отходов на окружающую среду и здоровье населения.</w:t>
            </w:r>
          </w:p>
        </w:tc>
      </w:tr>
      <w:tr w:rsidR="00735B0F" w:rsidRPr="00F40AC6" w:rsidTr="005E2C07">
        <w:tc>
          <w:tcPr>
            <w:tcW w:w="1220" w:type="pct"/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3780" w:type="pct"/>
            <w:vAlign w:val="center"/>
          </w:tcPr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- Совершенствование нормативно-правового и организационного обеспечения деятельности в сфере обращения с отходами.</w:t>
            </w:r>
          </w:p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- Развитие инфраструктуры по сбору, транспортированию, размещению, переработке и захоронению твёрдых бытовых и жидких отходов.</w:t>
            </w:r>
          </w:p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 xml:space="preserve">- Выявление и ликвидация несанкционированных свалок на территории </w:t>
            </w:r>
            <w:r>
              <w:rPr>
                <w:sz w:val="28"/>
                <w:szCs w:val="28"/>
              </w:rPr>
              <w:t>округ</w:t>
            </w:r>
            <w:r w:rsidRPr="00F40AC6">
              <w:rPr>
                <w:sz w:val="28"/>
                <w:szCs w:val="28"/>
              </w:rPr>
              <w:t>а.</w:t>
            </w:r>
          </w:p>
        </w:tc>
      </w:tr>
      <w:tr w:rsidR="00735B0F" w:rsidRPr="00F40AC6" w:rsidTr="005E2C07">
        <w:tc>
          <w:tcPr>
            <w:tcW w:w="1220" w:type="pct"/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  <w:highlight w:val="yellow"/>
              </w:rPr>
            </w:pPr>
            <w:r w:rsidRPr="00F40AC6">
              <w:rPr>
                <w:sz w:val="28"/>
                <w:szCs w:val="28"/>
              </w:rPr>
              <w:t xml:space="preserve">Перечень </w:t>
            </w:r>
            <w:r w:rsidRPr="00F40AC6">
              <w:rPr>
                <w:sz w:val="28"/>
                <w:szCs w:val="28"/>
              </w:rPr>
              <w:lastRenderedPageBreak/>
              <w:t>целевых показателей и показателей результативности программы</w:t>
            </w:r>
          </w:p>
        </w:tc>
        <w:tc>
          <w:tcPr>
            <w:tcW w:w="3780" w:type="pct"/>
            <w:vAlign w:val="center"/>
          </w:tcPr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lastRenderedPageBreak/>
              <w:t xml:space="preserve">- Количество разработанных нормативных правовых </w:t>
            </w:r>
            <w:r w:rsidRPr="00F40AC6">
              <w:rPr>
                <w:sz w:val="28"/>
                <w:szCs w:val="28"/>
              </w:rPr>
              <w:lastRenderedPageBreak/>
              <w:t>документов в сфере обращения с отходами производства и потребления;</w:t>
            </w:r>
          </w:p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- Обустройство мест (площадок) накопления отходов ТКО-100%;</w:t>
            </w:r>
          </w:p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 xml:space="preserve">- Доля ликвидированных несанкционированных свалок от общего количества выявленных несанкционированных свалок на территории </w:t>
            </w:r>
            <w:r>
              <w:rPr>
                <w:sz w:val="28"/>
                <w:szCs w:val="28"/>
              </w:rPr>
              <w:t>округ</w:t>
            </w:r>
            <w:r w:rsidRPr="00F40AC6">
              <w:rPr>
                <w:sz w:val="28"/>
                <w:szCs w:val="28"/>
              </w:rPr>
              <w:t>а - 100%.</w:t>
            </w:r>
          </w:p>
        </w:tc>
      </w:tr>
      <w:tr w:rsidR="00735B0F" w:rsidRPr="00F40AC6" w:rsidTr="005E2C07">
        <w:tc>
          <w:tcPr>
            <w:tcW w:w="1220" w:type="pct"/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3780" w:type="pct"/>
            <w:vAlign w:val="center"/>
          </w:tcPr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>2026 - 2028 годы; этапы не выделяются</w:t>
            </w:r>
          </w:p>
        </w:tc>
      </w:tr>
      <w:tr w:rsidR="00735B0F" w:rsidRPr="00F40AC6" w:rsidTr="005E2C07">
        <w:tc>
          <w:tcPr>
            <w:tcW w:w="1220" w:type="pct"/>
            <w:vAlign w:val="center"/>
          </w:tcPr>
          <w:p w:rsidR="00735B0F" w:rsidRPr="00F40AC6" w:rsidRDefault="00735B0F" w:rsidP="005E2C07">
            <w:pPr>
              <w:rPr>
                <w:sz w:val="28"/>
                <w:szCs w:val="28"/>
              </w:rPr>
            </w:pPr>
            <w:r w:rsidRPr="00F40AC6">
              <w:rPr>
                <w:sz w:val="28"/>
                <w:szCs w:val="28"/>
              </w:rPr>
              <w:t xml:space="preserve">Ресурсное обеспечение программы </w:t>
            </w:r>
          </w:p>
        </w:tc>
        <w:tc>
          <w:tcPr>
            <w:tcW w:w="3780" w:type="pct"/>
            <w:vAlign w:val="center"/>
          </w:tcPr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Общий объём финансирования за счёт всех источников – 5 170,776 тыс. рублей, в том числе: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за счёт сре</w:t>
            </w:r>
            <w:proofErr w:type="gramStart"/>
            <w:r w:rsidRPr="00C936BC">
              <w:rPr>
                <w:sz w:val="28"/>
                <w:szCs w:val="28"/>
              </w:rPr>
              <w:t>дств кр</w:t>
            </w:r>
            <w:proofErr w:type="gramEnd"/>
            <w:r w:rsidRPr="00C936BC">
              <w:rPr>
                <w:sz w:val="28"/>
                <w:szCs w:val="28"/>
              </w:rPr>
              <w:t>аевого бюджета рублей,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 xml:space="preserve"> в том числе по годам: 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2026 год –0,00 тыс. рублей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2027 год – 0,00 тыс. рублей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2028 год – 0,00 тыс. рублей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 xml:space="preserve">за счёт средств </w:t>
            </w:r>
            <w:r>
              <w:rPr>
                <w:sz w:val="28"/>
                <w:szCs w:val="28"/>
              </w:rPr>
              <w:t>местного</w:t>
            </w:r>
            <w:r w:rsidRPr="00C936BC">
              <w:rPr>
                <w:sz w:val="28"/>
                <w:szCs w:val="28"/>
              </w:rPr>
              <w:t xml:space="preserve"> бюджета – 5170,776тыс. рублей, в том числе по годам: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2026 год – 3 623,592тыс. рублей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2027 год – 1 023,592тыс. рублей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2028 год – 523,592тыс. рублей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за счёт средств инвесторов –</w:t>
            </w:r>
            <w:r>
              <w:rPr>
                <w:sz w:val="28"/>
                <w:szCs w:val="28"/>
              </w:rPr>
              <w:t xml:space="preserve"> </w:t>
            </w:r>
            <w:r w:rsidRPr="00C936BC">
              <w:rPr>
                <w:sz w:val="28"/>
                <w:szCs w:val="28"/>
              </w:rPr>
              <w:t>0,00 тыс. рублей, в том числе по годам: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2026 год – 0,00 тыс. рублей</w:t>
            </w:r>
          </w:p>
          <w:p w:rsidR="00735B0F" w:rsidRPr="00C936BC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2027 год – 0,00 тыс. рублей</w:t>
            </w:r>
          </w:p>
          <w:p w:rsidR="00735B0F" w:rsidRPr="00F40AC6" w:rsidRDefault="00735B0F" w:rsidP="005E2C07">
            <w:pPr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936BC">
              <w:rPr>
                <w:sz w:val="28"/>
                <w:szCs w:val="28"/>
              </w:rPr>
              <w:t>2028 год – 0,00 тыс. рублей</w:t>
            </w:r>
          </w:p>
        </w:tc>
      </w:tr>
    </w:tbl>
    <w:p w:rsidR="00B15039" w:rsidRDefault="00B15039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/>
    <w:p w:rsidR="00735B0F" w:rsidRDefault="00735B0F">
      <w:pPr>
        <w:sectPr w:rsidR="00735B0F" w:rsidSect="00376DA1">
          <w:headerReference w:type="default" r:id="rId6"/>
          <w:pgSz w:w="11906" w:h="16838"/>
          <w:pgMar w:top="1134" w:right="850" w:bottom="1134" w:left="1701" w:header="708" w:footer="708" w:gutter="0"/>
          <w:pgNumType w:start="353"/>
          <w:cols w:space="708"/>
          <w:docGrid w:linePitch="360"/>
        </w:sectPr>
      </w:pPr>
    </w:p>
    <w:p w:rsidR="00735B0F" w:rsidRPr="00E1144F" w:rsidRDefault="00735B0F" w:rsidP="00735B0F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1144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735B0F" w:rsidRDefault="00735B0F" w:rsidP="00735B0F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1144F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паспорту </w:t>
      </w:r>
      <w:r w:rsidRPr="00E1144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1144F">
        <w:rPr>
          <w:rFonts w:ascii="Times New Roman" w:hAnsi="Times New Roman" w:cs="Times New Roman"/>
          <w:sz w:val="24"/>
          <w:szCs w:val="24"/>
        </w:rPr>
        <w:t xml:space="preserve"> «Обращение с отходами</w:t>
      </w:r>
    </w:p>
    <w:p w:rsidR="00735B0F" w:rsidRPr="00E1144F" w:rsidRDefault="00735B0F" w:rsidP="00735B0F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1144F">
        <w:rPr>
          <w:rFonts w:ascii="Times New Roman" w:hAnsi="Times New Roman" w:cs="Times New Roman"/>
          <w:sz w:val="24"/>
          <w:szCs w:val="24"/>
        </w:rPr>
        <w:t>производства и потребления»</w:t>
      </w:r>
    </w:p>
    <w:p w:rsidR="00735B0F" w:rsidRPr="00E1144F" w:rsidRDefault="00735B0F" w:rsidP="00735B0F">
      <w:pPr>
        <w:pStyle w:val="ConsPlusNormal"/>
        <w:tabs>
          <w:tab w:val="left" w:pos="12696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735B0F" w:rsidRPr="00E1144F" w:rsidRDefault="00735B0F" w:rsidP="0073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44F">
        <w:rPr>
          <w:rFonts w:ascii="Times New Roman" w:hAnsi="Times New Roman" w:cs="Times New Roman"/>
          <w:b/>
          <w:sz w:val="24"/>
          <w:szCs w:val="24"/>
        </w:rPr>
        <w:t xml:space="preserve">Цели, целевые показатели, задачи, показатели результативности </w:t>
      </w:r>
    </w:p>
    <w:p w:rsidR="00735B0F" w:rsidRPr="00E1144F" w:rsidRDefault="00735B0F" w:rsidP="00735B0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20" w:type="dxa"/>
        <w:tblLayout w:type="fixed"/>
        <w:tblLook w:val="04A0"/>
      </w:tblPr>
      <w:tblGrid>
        <w:gridCol w:w="6062"/>
        <w:gridCol w:w="1843"/>
        <w:gridCol w:w="1584"/>
        <w:gridCol w:w="1676"/>
        <w:gridCol w:w="1933"/>
        <w:gridCol w:w="1622"/>
      </w:tblGrid>
      <w:tr w:rsidR="00735B0F" w:rsidRPr="00E1144F" w:rsidTr="00735B0F">
        <w:tc>
          <w:tcPr>
            <w:tcW w:w="6062" w:type="dxa"/>
            <w:vMerge w:val="restart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9706355"/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Цель, целевые показатели</w:t>
            </w:r>
          </w:p>
        </w:tc>
        <w:tc>
          <w:tcPr>
            <w:tcW w:w="1843" w:type="dxa"/>
            <w:vMerge w:val="restart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84" w:type="dxa"/>
            <w:vMerge w:val="restart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5231" w:type="dxa"/>
            <w:gridSpan w:val="3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по годам</w:t>
            </w:r>
          </w:p>
        </w:tc>
      </w:tr>
      <w:tr w:rsidR="00735B0F" w:rsidRPr="00E1144F" w:rsidTr="00735B0F">
        <w:tc>
          <w:tcPr>
            <w:tcW w:w="6062" w:type="dxa"/>
            <w:vMerge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vMerge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2026 год</w:t>
            </w:r>
          </w:p>
        </w:tc>
        <w:tc>
          <w:tcPr>
            <w:tcW w:w="1933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2027 год</w:t>
            </w:r>
          </w:p>
        </w:tc>
        <w:tc>
          <w:tcPr>
            <w:tcW w:w="1622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2028 год</w:t>
            </w:r>
          </w:p>
        </w:tc>
      </w:tr>
      <w:tr w:rsidR="00735B0F" w:rsidRPr="00E1144F" w:rsidTr="00735B0F">
        <w:tc>
          <w:tcPr>
            <w:tcW w:w="14720" w:type="dxa"/>
            <w:gridSpan w:val="6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E1144F">
              <w:rPr>
                <w:szCs w:val="24"/>
              </w:rPr>
              <w:t>Цель программы:</w:t>
            </w:r>
          </w:p>
          <w:p w:rsidR="00735B0F" w:rsidRPr="00E1144F" w:rsidRDefault="00735B0F" w:rsidP="005E2C07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E1144F">
              <w:rPr>
                <w:szCs w:val="24"/>
              </w:rPr>
              <w:t>Совершенствование системы обращения с отходами производства и потребления, уменьшение негативного воздействия отходов на окружающую среду и здоровье населения.</w:t>
            </w:r>
          </w:p>
        </w:tc>
      </w:tr>
      <w:tr w:rsidR="00735B0F" w:rsidRPr="00E1144F" w:rsidTr="00735B0F">
        <w:tc>
          <w:tcPr>
            <w:tcW w:w="14720" w:type="dxa"/>
            <w:gridSpan w:val="6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E1144F">
              <w:rPr>
                <w:szCs w:val="24"/>
              </w:rPr>
              <w:t>Задача 1 программы:</w:t>
            </w:r>
          </w:p>
          <w:p w:rsidR="00735B0F" w:rsidRPr="00E1144F" w:rsidRDefault="00735B0F" w:rsidP="005E2C07">
            <w:pPr>
              <w:ind w:right="-5"/>
              <w:jc w:val="both"/>
              <w:rPr>
                <w:szCs w:val="24"/>
              </w:rPr>
            </w:pPr>
            <w:r w:rsidRPr="00E1144F">
              <w:rPr>
                <w:szCs w:val="24"/>
              </w:rPr>
              <w:t>Совершенствование нормативно-правового и организационного обеспечения деятельности в сфере обращения с отходами.</w:t>
            </w:r>
          </w:p>
        </w:tc>
      </w:tr>
      <w:tr w:rsidR="00735B0F" w:rsidRPr="00E1144F" w:rsidTr="00735B0F">
        <w:tc>
          <w:tcPr>
            <w:tcW w:w="6062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нормативных правовых документов в сфере обращения с отходами производства и потребления</w:t>
            </w:r>
          </w:p>
        </w:tc>
        <w:tc>
          <w:tcPr>
            <w:tcW w:w="1843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84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1676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2</w:t>
            </w:r>
          </w:p>
        </w:tc>
        <w:tc>
          <w:tcPr>
            <w:tcW w:w="1622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2</w:t>
            </w:r>
          </w:p>
        </w:tc>
      </w:tr>
      <w:tr w:rsidR="00735B0F" w:rsidRPr="00E1144F" w:rsidTr="00735B0F">
        <w:tc>
          <w:tcPr>
            <w:tcW w:w="14720" w:type="dxa"/>
            <w:gridSpan w:val="6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E1144F">
              <w:rPr>
                <w:szCs w:val="24"/>
              </w:rPr>
              <w:t>Задача 2 программы:</w:t>
            </w:r>
          </w:p>
          <w:p w:rsidR="00735B0F" w:rsidRPr="00E1144F" w:rsidRDefault="00735B0F" w:rsidP="005E2C07">
            <w:pPr>
              <w:ind w:right="-5"/>
              <w:jc w:val="both"/>
              <w:rPr>
                <w:szCs w:val="24"/>
              </w:rPr>
            </w:pPr>
            <w:r w:rsidRPr="00E1144F">
              <w:rPr>
                <w:szCs w:val="24"/>
              </w:rPr>
              <w:t>Развитие инфраструктуры по сбору, транспортированию, размещению, переработке и захоронению твёрдых бытовых и жидких отходов.</w:t>
            </w:r>
          </w:p>
        </w:tc>
      </w:tr>
      <w:tr w:rsidR="00735B0F" w:rsidRPr="00E1144F" w:rsidTr="00735B0F">
        <w:tc>
          <w:tcPr>
            <w:tcW w:w="6062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Обустройство мест (площадок</w:t>
            </w:r>
            <w:proofErr w:type="gramStart"/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акопления отходов потребления и (или) приобретение контейнерного оборудования</w:t>
            </w:r>
          </w:p>
        </w:tc>
        <w:tc>
          <w:tcPr>
            <w:tcW w:w="1843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84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1676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96</w:t>
            </w:r>
          </w:p>
        </w:tc>
        <w:tc>
          <w:tcPr>
            <w:tcW w:w="1933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0</w:t>
            </w:r>
          </w:p>
        </w:tc>
        <w:tc>
          <w:tcPr>
            <w:tcW w:w="1622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0</w:t>
            </w:r>
          </w:p>
        </w:tc>
      </w:tr>
      <w:tr w:rsidR="00735B0F" w:rsidRPr="00E1144F" w:rsidTr="00735B0F">
        <w:tc>
          <w:tcPr>
            <w:tcW w:w="14720" w:type="dxa"/>
            <w:gridSpan w:val="6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jc w:val="both"/>
              <w:rPr>
                <w:szCs w:val="24"/>
              </w:rPr>
            </w:pPr>
            <w:r w:rsidRPr="00E1144F">
              <w:rPr>
                <w:szCs w:val="24"/>
              </w:rPr>
              <w:t>Задача 3 программы:</w:t>
            </w:r>
          </w:p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both"/>
              <w:rPr>
                <w:szCs w:val="24"/>
              </w:rPr>
            </w:pPr>
            <w:r w:rsidRPr="00E1144F">
              <w:rPr>
                <w:szCs w:val="24"/>
              </w:rPr>
              <w:t xml:space="preserve">Выявление и ликвидация несанкционированных свалок на территории </w:t>
            </w:r>
            <w:r>
              <w:rPr>
                <w:szCs w:val="24"/>
              </w:rPr>
              <w:t>округа</w:t>
            </w:r>
            <w:r w:rsidRPr="00E1144F">
              <w:rPr>
                <w:szCs w:val="24"/>
              </w:rPr>
              <w:t>.</w:t>
            </w:r>
          </w:p>
        </w:tc>
      </w:tr>
      <w:tr w:rsidR="00735B0F" w:rsidRPr="00E1144F" w:rsidTr="00735B0F">
        <w:tc>
          <w:tcPr>
            <w:tcW w:w="6062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 xml:space="preserve">Доля ликвидированных несанкционированных свалок от общего количества выявленных несанкционированных свалок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843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84" w:type="dxa"/>
            <w:vAlign w:val="center"/>
          </w:tcPr>
          <w:p w:rsidR="00735B0F" w:rsidRPr="00E1144F" w:rsidRDefault="00735B0F" w:rsidP="005E2C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44F"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1676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100</w:t>
            </w:r>
          </w:p>
        </w:tc>
        <w:tc>
          <w:tcPr>
            <w:tcW w:w="1933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100</w:t>
            </w:r>
          </w:p>
        </w:tc>
        <w:tc>
          <w:tcPr>
            <w:tcW w:w="1622" w:type="dxa"/>
            <w:vAlign w:val="center"/>
          </w:tcPr>
          <w:p w:rsidR="00735B0F" w:rsidRPr="00E1144F" w:rsidRDefault="00735B0F" w:rsidP="005E2C07">
            <w:pPr>
              <w:overflowPunct/>
              <w:autoSpaceDE/>
              <w:autoSpaceDN/>
              <w:adjustRightInd/>
              <w:ind w:right="-31"/>
              <w:jc w:val="center"/>
              <w:rPr>
                <w:szCs w:val="24"/>
              </w:rPr>
            </w:pPr>
            <w:r w:rsidRPr="00E1144F">
              <w:rPr>
                <w:szCs w:val="24"/>
              </w:rPr>
              <w:t>100</w:t>
            </w:r>
          </w:p>
        </w:tc>
      </w:tr>
      <w:bookmarkEnd w:id="0"/>
    </w:tbl>
    <w:p w:rsidR="00735B0F" w:rsidRDefault="00735B0F"/>
    <w:p w:rsidR="00735B0F" w:rsidRDefault="00735B0F"/>
    <w:sectPr w:rsidR="00735B0F" w:rsidSect="00735B0F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DA1" w:rsidRDefault="00376DA1" w:rsidP="00376DA1">
      <w:r>
        <w:separator/>
      </w:r>
    </w:p>
  </w:endnote>
  <w:endnote w:type="continuationSeparator" w:id="0">
    <w:p w:rsidR="00376DA1" w:rsidRDefault="00376DA1" w:rsidP="00376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DA1" w:rsidRDefault="00376DA1" w:rsidP="00376DA1">
      <w:r>
        <w:separator/>
      </w:r>
    </w:p>
  </w:footnote>
  <w:footnote w:type="continuationSeparator" w:id="0">
    <w:p w:rsidR="00376DA1" w:rsidRDefault="00376DA1" w:rsidP="00376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50577"/>
      <w:docPartObj>
        <w:docPartGallery w:val="Page Numbers (Top of Page)"/>
        <w:docPartUnique/>
      </w:docPartObj>
    </w:sdtPr>
    <w:sdtContent>
      <w:p w:rsidR="00376DA1" w:rsidRDefault="00376DA1">
        <w:pPr>
          <w:pStyle w:val="a4"/>
          <w:jc w:val="right"/>
        </w:pPr>
        <w:fldSimple w:instr=" PAGE   \* MERGEFORMAT ">
          <w:r>
            <w:rPr>
              <w:noProof/>
            </w:rPr>
            <w:t>353</w:t>
          </w:r>
        </w:fldSimple>
      </w:p>
    </w:sdtContent>
  </w:sdt>
  <w:p w:rsidR="00376DA1" w:rsidRDefault="00376DA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B0F"/>
    <w:rsid w:val="00376DA1"/>
    <w:rsid w:val="00445CA6"/>
    <w:rsid w:val="00735B0F"/>
    <w:rsid w:val="007473D3"/>
    <w:rsid w:val="009D64E8"/>
    <w:rsid w:val="00B1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35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99"/>
    <w:rsid w:val="00735B0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735B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735B0F"/>
    <w:rPr>
      <w:rFonts w:ascii="Arial" w:eastAsia="Calibri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76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76D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76D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6DA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596</Words>
  <Characters>3401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2025-11-11T04:50:00Z</dcterms:created>
  <dcterms:modified xsi:type="dcterms:W3CDTF">2025-11-13T08:11:00Z</dcterms:modified>
</cp:coreProperties>
</file>